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223" w:rsidRDefault="004C4223" w:rsidP="004C4223">
      <w:pPr>
        <w:framePr w:w="4681" w:hSpace="57" w:wrap="around" w:vAnchor="text" w:hAnchor="page" w:x="1444" w:y="1"/>
        <w:jc w:val="center"/>
        <w:rPr>
          <w:b/>
          <w:spacing w:val="20"/>
        </w:rPr>
      </w:pPr>
      <w:bookmarkStart w:id="0" w:name="_GoBack"/>
      <w:bookmarkEnd w:id="0"/>
    </w:p>
    <w:p w:rsidR="004C4223" w:rsidRDefault="004C4223" w:rsidP="004C4223">
      <w:pPr>
        <w:framePr w:w="4681" w:hSpace="57" w:wrap="around" w:vAnchor="text" w:hAnchor="page" w:x="1444" w:y="1"/>
        <w:jc w:val="center"/>
        <w:rPr>
          <w:b/>
          <w:spacing w:val="20"/>
        </w:rPr>
      </w:pPr>
    </w:p>
    <w:p w:rsidR="004C4223" w:rsidRDefault="004C4223" w:rsidP="004C4223">
      <w:pPr>
        <w:framePr w:w="4681" w:hSpace="57" w:wrap="around" w:vAnchor="text" w:hAnchor="page" w:x="1444" w:y="1"/>
        <w:jc w:val="center"/>
        <w:rPr>
          <w:b/>
          <w:spacing w:val="20"/>
        </w:rPr>
      </w:pPr>
    </w:p>
    <w:p w:rsidR="004C4223" w:rsidRDefault="004C4223" w:rsidP="004C4223">
      <w:pPr>
        <w:framePr w:w="4681" w:hSpace="57" w:wrap="around" w:vAnchor="text" w:hAnchor="page" w:x="1444" w:y="1"/>
        <w:jc w:val="center"/>
        <w:rPr>
          <w:b/>
          <w:spacing w:val="20"/>
        </w:rPr>
      </w:pPr>
    </w:p>
    <w:p w:rsidR="004C4223" w:rsidRDefault="004C4223" w:rsidP="004C4223">
      <w:pPr>
        <w:framePr w:w="4681" w:hSpace="57" w:wrap="around" w:vAnchor="text" w:hAnchor="page" w:x="1444" w:y="1"/>
        <w:jc w:val="center"/>
        <w:rPr>
          <w:b/>
          <w:spacing w:val="20"/>
        </w:rPr>
      </w:pPr>
    </w:p>
    <w:p w:rsidR="004C4223" w:rsidRDefault="004C4223" w:rsidP="004C4223">
      <w:pPr>
        <w:framePr w:w="4681" w:hSpace="57" w:wrap="around" w:vAnchor="text" w:hAnchor="page" w:x="1444" w:y="1"/>
        <w:jc w:val="center"/>
        <w:rPr>
          <w:b/>
          <w:spacing w:val="20"/>
        </w:rPr>
      </w:pPr>
    </w:p>
    <w:p w:rsidR="004C4223" w:rsidRDefault="004C4223" w:rsidP="004C4223">
      <w:pPr>
        <w:framePr w:w="4681" w:hSpace="57" w:wrap="around" w:vAnchor="text" w:hAnchor="page" w:x="1444" w:y="1"/>
        <w:jc w:val="center"/>
        <w:rPr>
          <w:b/>
          <w:spacing w:val="20"/>
        </w:rPr>
      </w:pPr>
    </w:p>
    <w:p w:rsidR="004C4223" w:rsidRDefault="004C4223" w:rsidP="004C4223">
      <w:pPr>
        <w:framePr w:w="4681" w:hSpace="57" w:wrap="around" w:vAnchor="text" w:hAnchor="page" w:x="1444" w:y="1"/>
        <w:jc w:val="center"/>
        <w:rPr>
          <w:b/>
          <w:spacing w:val="-20"/>
          <w:sz w:val="24"/>
          <w:szCs w:val="24"/>
        </w:rPr>
      </w:pPr>
      <w:r>
        <w:rPr>
          <w:b/>
          <w:spacing w:val="-20"/>
          <w:sz w:val="24"/>
          <w:szCs w:val="24"/>
        </w:rPr>
        <w:t xml:space="preserve">ГОСУДАРСТВЕННОЕ АВТОНОМНОЕ  УЧРЕЖДЕНИЕ ДОПОЛНИТЕЛЬНОГО ПРОФЕССИОНАЛЬНОГО ОБРАЗОВАНИЯ (ПОВЫШЕНИЯ КВАЛИФИКАЦИИ) СПЕЦИАЛИСТОВ </w:t>
      </w:r>
    </w:p>
    <w:p w:rsidR="004C4223" w:rsidRDefault="004C4223" w:rsidP="004C4223">
      <w:pPr>
        <w:framePr w:w="4681" w:hSpace="57" w:wrap="around" w:vAnchor="text" w:hAnchor="page" w:x="1444" w:y="1"/>
        <w:jc w:val="center"/>
        <w:rPr>
          <w:b/>
          <w:spacing w:val="-20"/>
          <w:sz w:val="24"/>
          <w:szCs w:val="24"/>
        </w:rPr>
      </w:pPr>
      <w:r>
        <w:rPr>
          <w:b/>
          <w:spacing w:val="-20"/>
          <w:sz w:val="24"/>
          <w:szCs w:val="24"/>
        </w:rPr>
        <w:t xml:space="preserve">«БРЯНСКИЙ  ОБЛАСТНОЙ  ЦЕНТР   </w:t>
      </w:r>
    </w:p>
    <w:p w:rsidR="004C4223" w:rsidRDefault="004C4223" w:rsidP="004C4223">
      <w:pPr>
        <w:framePr w:w="4681" w:hSpace="57" w:wrap="around" w:vAnchor="text" w:hAnchor="page" w:x="1444" w:y="1"/>
        <w:jc w:val="center"/>
        <w:rPr>
          <w:b/>
          <w:spacing w:val="-20"/>
          <w:sz w:val="24"/>
          <w:szCs w:val="24"/>
        </w:rPr>
      </w:pPr>
      <w:r>
        <w:rPr>
          <w:b/>
          <w:spacing w:val="-20"/>
          <w:sz w:val="24"/>
          <w:szCs w:val="24"/>
        </w:rPr>
        <w:t>ОЦЕНКИ   КАЧЕСТВА  ОБРАЗОВАНИЯ»</w:t>
      </w:r>
    </w:p>
    <w:p w:rsidR="004C4223" w:rsidRDefault="004C4223" w:rsidP="004C4223">
      <w:pPr>
        <w:framePr w:w="4681" w:hSpace="57" w:wrap="around" w:vAnchor="text" w:hAnchor="page" w:x="1444" w:y="1"/>
        <w:jc w:val="center"/>
        <w:rPr>
          <w:sz w:val="18"/>
        </w:rPr>
      </w:pPr>
    </w:p>
    <w:p w:rsidR="004C4223" w:rsidRDefault="004C4223" w:rsidP="004C4223">
      <w:pPr>
        <w:framePr w:w="4681" w:hSpace="57" w:wrap="around" w:vAnchor="text" w:hAnchor="page" w:x="1444" w:y="1"/>
        <w:jc w:val="center"/>
        <w:rPr>
          <w:sz w:val="18"/>
          <w:szCs w:val="18"/>
        </w:rPr>
      </w:pPr>
      <w:smartTag w:uri="urn:schemas-microsoft-com:office:smarttags" w:element="metricconverter">
        <w:smartTagPr>
          <w:attr w:name="ProductID" w:val="241029 г"/>
        </w:smartTagPr>
        <w:r>
          <w:rPr>
            <w:sz w:val="18"/>
            <w:szCs w:val="18"/>
          </w:rPr>
          <w:t>241029 г</w:t>
        </w:r>
      </w:smartTag>
      <w:proofErr w:type="gramStart"/>
      <w:r>
        <w:rPr>
          <w:sz w:val="18"/>
          <w:szCs w:val="18"/>
        </w:rPr>
        <w:t>.Б</w:t>
      </w:r>
      <w:proofErr w:type="gramEnd"/>
      <w:r>
        <w:rPr>
          <w:sz w:val="18"/>
          <w:szCs w:val="18"/>
        </w:rPr>
        <w:t xml:space="preserve">рянск, пер. </w:t>
      </w:r>
      <w:proofErr w:type="spellStart"/>
      <w:r>
        <w:rPr>
          <w:sz w:val="18"/>
          <w:szCs w:val="18"/>
        </w:rPr>
        <w:t>Полесский</w:t>
      </w:r>
      <w:proofErr w:type="spellEnd"/>
      <w:r>
        <w:rPr>
          <w:sz w:val="18"/>
          <w:szCs w:val="18"/>
        </w:rPr>
        <w:t>, д.2</w:t>
      </w:r>
    </w:p>
    <w:p w:rsidR="004C4223" w:rsidRDefault="004C4223" w:rsidP="004C4223">
      <w:pPr>
        <w:framePr w:w="4681" w:hSpace="57" w:wrap="around" w:vAnchor="text" w:hAnchor="page" w:x="1444" w:y="1"/>
        <w:jc w:val="center"/>
        <w:rPr>
          <w:sz w:val="18"/>
          <w:szCs w:val="18"/>
          <w:lang w:val="en-US"/>
        </w:rPr>
      </w:pPr>
      <w:r>
        <w:rPr>
          <w:sz w:val="18"/>
          <w:szCs w:val="18"/>
        </w:rPr>
        <w:t>Телефон</w:t>
      </w:r>
      <w:r>
        <w:rPr>
          <w:sz w:val="18"/>
          <w:szCs w:val="18"/>
          <w:lang w:val="en-US"/>
        </w:rPr>
        <w:t>: 8-(4832) 63-85-10; 8-(4832) 63-83-52</w:t>
      </w:r>
    </w:p>
    <w:p w:rsidR="004C4223" w:rsidRDefault="004C4223" w:rsidP="004C4223">
      <w:pPr>
        <w:framePr w:w="4681" w:hSpace="57" w:wrap="around" w:vAnchor="text" w:hAnchor="page" w:x="1444" w:y="1"/>
        <w:jc w:val="center"/>
        <w:rPr>
          <w:sz w:val="18"/>
          <w:szCs w:val="18"/>
          <w:lang w:val="en-US"/>
        </w:rPr>
      </w:pPr>
      <w:r>
        <w:rPr>
          <w:sz w:val="18"/>
          <w:szCs w:val="18"/>
          <w:lang w:val="en-US"/>
        </w:rPr>
        <w:t xml:space="preserve">E-mail: </w:t>
      </w:r>
      <w:r w:rsidR="008D1DB5">
        <w:fldChar w:fldCharType="begin"/>
      </w:r>
      <w:r w:rsidR="008D1DB5" w:rsidRPr="008D1DB5">
        <w:rPr>
          <w:lang w:val="en-US"/>
        </w:rPr>
        <w:instrText xml:space="preserve"> HYPERLINK "mailto:ege32@mail.ru" </w:instrText>
      </w:r>
      <w:r w:rsidR="008D1DB5">
        <w:fldChar w:fldCharType="separate"/>
      </w:r>
      <w:r>
        <w:rPr>
          <w:rStyle w:val="a3"/>
          <w:lang w:val="en-US"/>
        </w:rPr>
        <w:t>ege32@</w:t>
      </w:r>
      <w:r>
        <w:rPr>
          <w:rStyle w:val="a3"/>
          <w:color w:val="auto"/>
          <w:u w:val="none"/>
          <w:lang w:val="en-US"/>
        </w:rPr>
        <w:t xml:space="preserve"> </w:t>
      </w:r>
      <w:r>
        <w:rPr>
          <w:rStyle w:val="a3"/>
          <w:lang w:val="en-US"/>
        </w:rPr>
        <w:t>ege.debryansk.ru</w:t>
      </w:r>
      <w:r w:rsidR="008D1DB5">
        <w:rPr>
          <w:rStyle w:val="a3"/>
          <w:lang w:val="en-US"/>
        </w:rPr>
        <w:fldChar w:fldCharType="end"/>
      </w:r>
    </w:p>
    <w:p w:rsidR="004C4223" w:rsidRDefault="004C4223" w:rsidP="004C4223">
      <w:pPr>
        <w:framePr w:w="4681" w:hSpace="57" w:wrap="around" w:vAnchor="text" w:hAnchor="page" w:x="1444" w:y="1"/>
        <w:spacing w:before="120" w:after="80"/>
        <w:jc w:val="center"/>
        <w:rPr>
          <w:sz w:val="24"/>
          <w:u w:val="single"/>
        </w:rPr>
      </w:pPr>
      <w:r>
        <w:rPr>
          <w:sz w:val="24"/>
        </w:rPr>
        <w:t xml:space="preserve">№ </w:t>
      </w:r>
      <w:r w:rsidR="00C45784">
        <w:rPr>
          <w:sz w:val="24"/>
        </w:rPr>
        <w:t xml:space="preserve">30      </w:t>
      </w:r>
      <w:r>
        <w:rPr>
          <w:sz w:val="24"/>
        </w:rPr>
        <w:t xml:space="preserve"> от  </w:t>
      </w:r>
      <w:r w:rsidR="00C45784">
        <w:rPr>
          <w:sz w:val="24"/>
        </w:rPr>
        <w:t>28.01.</w:t>
      </w:r>
      <w:r>
        <w:rPr>
          <w:sz w:val="24"/>
        </w:rPr>
        <w:t>201</w:t>
      </w:r>
      <w:r w:rsidR="00374050">
        <w:rPr>
          <w:sz w:val="24"/>
        </w:rPr>
        <w:t>4</w:t>
      </w:r>
      <w:r>
        <w:rPr>
          <w:sz w:val="24"/>
        </w:rPr>
        <w:t xml:space="preserve"> г.</w:t>
      </w:r>
    </w:p>
    <w:p w:rsidR="004C4223" w:rsidRDefault="004C4223" w:rsidP="004C4223">
      <w:pPr>
        <w:tabs>
          <w:tab w:val="left" w:pos="4820"/>
        </w:tabs>
        <w:ind w:left="708" w:firstLine="1"/>
        <w:jc w:val="both"/>
        <w:rPr>
          <w:sz w:val="28"/>
          <w:szCs w:val="28"/>
        </w:rPr>
      </w:pPr>
      <w:r>
        <w:rPr>
          <w:noProof/>
        </w:rPr>
        <w:drawing>
          <wp:anchor distT="0" distB="0" distL="114300" distR="114300" simplePos="0" relativeHeight="251658240" behindDoc="0" locked="0" layoutInCell="1" allowOverlap="1">
            <wp:simplePos x="0" y="0"/>
            <wp:positionH relativeFrom="column">
              <wp:posOffset>-2044700</wp:posOffset>
            </wp:positionH>
            <wp:positionV relativeFrom="paragraph">
              <wp:posOffset>-228600</wp:posOffset>
            </wp:positionV>
            <wp:extent cx="1019175" cy="1085850"/>
            <wp:effectExtent l="19050" t="0" r="9525" b="0"/>
            <wp:wrapNone/>
            <wp:docPr id="2" name="Рисунок 2" descr="gerb_vet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vetvi"/>
                    <pic:cNvPicPr>
                      <a:picLocks noChangeAspect="1" noChangeArrowheads="1"/>
                    </pic:cNvPicPr>
                  </pic:nvPicPr>
                  <pic:blipFill>
                    <a:blip r:embed="rId6">
                      <a:lum bright="24000"/>
                    </a:blip>
                    <a:srcRect/>
                    <a:stretch>
                      <a:fillRect/>
                    </a:stretch>
                  </pic:blipFill>
                  <pic:spPr bwMode="auto">
                    <a:xfrm>
                      <a:off x="0" y="0"/>
                      <a:ext cx="1019175" cy="1085850"/>
                    </a:xfrm>
                    <a:prstGeom prst="rect">
                      <a:avLst/>
                    </a:prstGeom>
                    <a:noFill/>
                  </pic:spPr>
                </pic:pic>
              </a:graphicData>
            </a:graphic>
          </wp:anchor>
        </w:drawing>
      </w:r>
    </w:p>
    <w:p w:rsidR="004C4223" w:rsidRDefault="004C4223" w:rsidP="004C4223">
      <w:pPr>
        <w:tabs>
          <w:tab w:val="left" w:pos="4820"/>
        </w:tabs>
        <w:ind w:left="708" w:firstLine="1"/>
        <w:jc w:val="both"/>
        <w:rPr>
          <w:sz w:val="28"/>
          <w:szCs w:val="28"/>
        </w:rPr>
      </w:pPr>
    </w:p>
    <w:p w:rsidR="004C4223" w:rsidRDefault="004C4223" w:rsidP="004C4223">
      <w:pPr>
        <w:tabs>
          <w:tab w:val="left" w:pos="4820"/>
        </w:tabs>
        <w:ind w:left="708" w:firstLine="1"/>
        <w:jc w:val="both"/>
        <w:rPr>
          <w:sz w:val="28"/>
          <w:szCs w:val="28"/>
        </w:rPr>
      </w:pPr>
    </w:p>
    <w:p w:rsidR="004C4223" w:rsidRDefault="004C4223" w:rsidP="004C4223">
      <w:pPr>
        <w:tabs>
          <w:tab w:val="left" w:pos="4820"/>
        </w:tabs>
        <w:ind w:left="708" w:firstLine="1"/>
        <w:jc w:val="both"/>
        <w:rPr>
          <w:sz w:val="28"/>
          <w:szCs w:val="28"/>
        </w:rPr>
      </w:pPr>
    </w:p>
    <w:p w:rsidR="004C4223" w:rsidRDefault="004C4223" w:rsidP="004C4223">
      <w:pPr>
        <w:tabs>
          <w:tab w:val="left" w:pos="4820"/>
        </w:tabs>
        <w:ind w:left="708" w:firstLine="1"/>
        <w:jc w:val="both"/>
        <w:rPr>
          <w:sz w:val="28"/>
          <w:szCs w:val="28"/>
        </w:rPr>
      </w:pPr>
    </w:p>
    <w:p w:rsidR="004C4223" w:rsidRDefault="004C4223" w:rsidP="00611EC4">
      <w:pPr>
        <w:tabs>
          <w:tab w:val="left" w:pos="4820"/>
        </w:tabs>
        <w:rPr>
          <w:sz w:val="28"/>
          <w:szCs w:val="28"/>
        </w:rPr>
      </w:pPr>
    </w:p>
    <w:p w:rsidR="004C4223" w:rsidRPr="00BB76AF" w:rsidRDefault="004C4223" w:rsidP="00611EC4">
      <w:pPr>
        <w:tabs>
          <w:tab w:val="left" w:pos="600"/>
        </w:tabs>
        <w:rPr>
          <w:sz w:val="28"/>
          <w:szCs w:val="28"/>
        </w:rPr>
      </w:pPr>
      <w:r w:rsidRPr="00BB76AF">
        <w:rPr>
          <w:sz w:val="28"/>
          <w:szCs w:val="28"/>
        </w:rPr>
        <w:t>Руководителям муниципальных органов управления образования</w:t>
      </w:r>
    </w:p>
    <w:p w:rsidR="00374050" w:rsidRPr="00BB76AF" w:rsidRDefault="00374050" w:rsidP="00611EC4">
      <w:pPr>
        <w:rPr>
          <w:sz w:val="28"/>
          <w:szCs w:val="28"/>
        </w:rPr>
      </w:pPr>
      <w:r w:rsidRPr="00BB76AF">
        <w:rPr>
          <w:sz w:val="28"/>
          <w:szCs w:val="28"/>
        </w:rPr>
        <w:t xml:space="preserve">Руководителям </w:t>
      </w:r>
      <w:proofErr w:type="gramStart"/>
      <w:r w:rsidRPr="00BB76AF">
        <w:rPr>
          <w:sz w:val="28"/>
          <w:szCs w:val="28"/>
        </w:rPr>
        <w:t>образовательных</w:t>
      </w:r>
      <w:proofErr w:type="gramEnd"/>
      <w:r w:rsidRPr="00BB76AF">
        <w:rPr>
          <w:sz w:val="28"/>
          <w:szCs w:val="28"/>
        </w:rPr>
        <w:t xml:space="preserve"> </w:t>
      </w:r>
    </w:p>
    <w:p w:rsidR="004C4223" w:rsidRPr="00E75D7F" w:rsidRDefault="00374050" w:rsidP="00611EC4">
      <w:pPr>
        <w:rPr>
          <w:sz w:val="24"/>
          <w:szCs w:val="24"/>
        </w:rPr>
      </w:pPr>
      <w:r w:rsidRPr="00BB76AF">
        <w:rPr>
          <w:sz w:val="28"/>
          <w:szCs w:val="28"/>
        </w:rPr>
        <w:t>учреждений</w:t>
      </w:r>
    </w:p>
    <w:p w:rsidR="004C4223" w:rsidRPr="00E75D7F" w:rsidRDefault="004C4223" w:rsidP="004C4223">
      <w:pPr>
        <w:jc w:val="center"/>
        <w:rPr>
          <w:sz w:val="24"/>
          <w:szCs w:val="24"/>
        </w:rPr>
      </w:pPr>
    </w:p>
    <w:p w:rsidR="004C4223" w:rsidRPr="00E75D7F" w:rsidRDefault="004C4223" w:rsidP="004C4223">
      <w:pPr>
        <w:jc w:val="center"/>
        <w:rPr>
          <w:sz w:val="24"/>
          <w:szCs w:val="24"/>
        </w:rPr>
      </w:pPr>
    </w:p>
    <w:p w:rsidR="00E75D7F" w:rsidRPr="00E75D7F" w:rsidRDefault="00E75D7F" w:rsidP="004C4223">
      <w:pPr>
        <w:jc w:val="center"/>
        <w:rPr>
          <w:sz w:val="24"/>
          <w:szCs w:val="24"/>
        </w:rPr>
      </w:pPr>
    </w:p>
    <w:p w:rsidR="00E75D7F" w:rsidRDefault="00E75D7F" w:rsidP="004C4223">
      <w:pPr>
        <w:jc w:val="center"/>
        <w:rPr>
          <w:sz w:val="24"/>
          <w:szCs w:val="24"/>
        </w:rPr>
      </w:pPr>
    </w:p>
    <w:p w:rsidR="00611EC4" w:rsidRDefault="00611EC4" w:rsidP="004C4223">
      <w:pPr>
        <w:jc w:val="center"/>
        <w:rPr>
          <w:sz w:val="24"/>
          <w:szCs w:val="24"/>
        </w:rPr>
      </w:pPr>
    </w:p>
    <w:p w:rsidR="00611EC4" w:rsidRDefault="00611EC4" w:rsidP="004C4223">
      <w:pPr>
        <w:jc w:val="center"/>
        <w:rPr>
          <w:sz w:val="24"/>
          <w:szCs w:val="24"/>
        </w:rPr>
      </w:pPr>
    </w:p>
    <w:p w:rsidR="00E75D7F" w:rsidRDefault="00E75D7F" w:rsidP="004C4223">
      <w:pPr>
        <w:jc w:val="center"/>
        <w:rPr>
          <w:sz w:val="24"/>
          <w:szCs w:val="24"/>
        </w:rPr>
      </w:pPr>
    </w:p>
    <w:p w:rsidR="004C4223" w:rsidRPr="00BB76AF" w:rsidRDefault="004C4223" w:rsidP="004C4223">
      <w:pPr>
        <w:jc w:val="center"/>
        <w:rPr>
          <w:sz w:val="28"/>
          <w:szCs w:val="28"/>
        </w:rPr>
      </w:pPr>
      <w:r w:rsidRPr="00BB76AF">
        <w:rPr>
          <w:sz w:val="28"/>
          <w:szCs w:val="28"/>
        </w:rPr>
        <w:t>Уважаемые коллеги!</w:t>
      </w:r>
    </w:p>
    <w:p w:rsidR="004C4223" w:rsidRPr="00BB76AF" w:rsidRDefault="004C4223" w:rsidP="004C4223">
      <w:pPr>
        <w:rPr>
          <w:sz w:val="28"/>
          <w:szCs w:val="28"/>
        </w:rPr>
      </w:pPr>
    </w:p>
    <w:p w:rsidR="0083451B" w:rsidRPr="00BB76AF" w:rsidRDefault="004C4223" w:rsidP="00BB76AF">
      <w:pPr>
        <w:jc w:val="both"/>
        <w:rPr>
          <w:color w:val="000000"/>
          <w:sz w:val="28"/>
          <w:szCs w:val="28"/>
        </w:rPr>
      </w:pPr>
      <w:r w:rsidRPr="00BB76AF">
        <w:rPr>
          <w:sz w:val="28"/>
          <w:szCs w:val="28"/>
        </w:rPr>
        <w:tab/>
      </w:r>
      <w:r w:rsidR="008B76AA" w:rsidRPr="00BB76AF">
        <w:rPr>
          <w:sz w:val="28"/>
          <w:szCs w:val="28"/>
        </w:rPr>
        <w:t>ГАУ ДПО (ПК) С «</w:t>
      </w:r>
      <w:r w:rsidR="00470BE2" w:rsidRPr="00BB76AF">
        <w:rPr>
          <w:sz w:val="28"/>
          <w:szCs w:val="28"/>
        </w:rPr>
        <w:t xml:space="preserve">Брянский областной центр </w:t>
      </w:r>
      <w:r w:rsidR="0053042C">
        <w:rPr>
          <w:sz w:val="28"/>
          <w:szCs w:val="28"/>
        </w:rPr>
        <w:t>ОКО</w:t>
      </w:r>
      <w:r w:rsidR="00470BE2" w:rsidRPr="00BB76AF">
        <w:rPr>
          <w:sz w:val="28"/>
          <w:szCs w:val="28"/>
        </w:rPr>
        <w:t>»</w:t>
      </w:r>
      <w:r w:rsidR="00F12029">
        <w:rPr>
          <w:sz w:val="28"/>
          <w:szCs w:val="28"/>
        </w:rPr>
        <w:t xml:space="preserve"> </w:t>
      </w:r>
      <w:r w:rsidR="006C6DD8" w:rsidRPr="00BB76AF">
        <w:rPr>
          <w:sz w:val="28"/>
          <w:szCs w:val="28"/>
        </w:rPr>
        <w:t>обра</w:t>
      </w:r>
      <w:r w:rsidR="00EF35F3">
        <w:rPr>
          <w:sz w:val="28"/>
          <w:szCs w:val="28"/>
        </w:rPr>
        <w:t>щает</w:t>
      </w:r>
      <w:r w:rsidR="006C6DD8" w:rsidRPr="00BB76AF">
        <w:rPr>
          <w:sz w:val="28"/>
          <w:szCs w:val="28"/>
        </w:rPr>
        <w:t xml:space="preserve"> </w:t>
      </w:r>
      <w:r w:rsidR="00EF35F3">
        <w:rPr>
          <w:sz w:val="28"/>
          <w:szCs w:val="28"/>
        </w:rPr>
        <w:t xml:space="preserve">ваше </w:t>
      </w:r>
      <w:proofErr w:type="gramStart"/>
      <w:r w:rsidR="006C6DD8" w:rsidRPr="00BB76AF">
        <w:rPr>
          <w:sz w:val="28"/>
          <w:szCs w:val="28"/>
        </w:rPr>
        <w:t>внимание</w:t>
      </w:r>
      <w:proofErr w:type="gramEnd"/>
      <w:r w:rsidR="006C6DD8" w:rsidRPr="00BB76AF">
        <w:rPr>
          <w:sz w:val="28"/>
          <w:szCs w:val="28"/>
        </w:rPr>
        <w:t xml:space="preserve"> что согласно Порядка проведения государственной (итоговой) аттестации выпускников </w:t>
      </w:r>
      <w:r w:rsidR="006C6DD8" w:rsidRPr="00BB76AF">
        <w:rPr>
          <w:sz w:val="28"/>
          <w:szCs w:val="28"/>
          <w:lang w:val="en-US"/>
        </w:rPr>
        <w:t>IX</w:t>
      </w:r>
      <w:r w:rsidR="006C6DD8" w:rsidRPr="00BB76AF">
        <w:rPr>
          <w:sz w:val="28"/>
          <w:szCs w:val="28"/>
        </w:rPr>
        <w:t xml:space="preserve"> классов в новой форме на территории Брянской области в 2014 году, утвержденного приказом департамента образования и науки Брянской области от 27.12.2013 г. № 2771</w:t>
      </w:r>
      <w:r w:rsidR="00217F7C" w:rsidRPr="00BB76AF">
        <w:rPr>
          <w:sz w:val="28"/>
          <w:szCs w:val="28"/>
        </w:rPr>
        <w:t>, п.5.2.: "</w:t>
      </w:r>
      <w:r w:rsidR="00217F7C" w:rsidRPr="00BB76AF">
        <w:rPr>
          <w:color w:val="000000"/>
          <w:sz w:val="28"/>
          <w:szCs w:val="28"/>
        </w:rPr>
        <w:t xml:space="preserve">Обучающимся, не завершившим основного общего образования,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w:t>
      </w:r>
      <w:r w:rsidR="00217F7C" w:rsidRPr="00BB76AF">
        <w:rPr>
          <w:b/>
          <w:color w:val="000000"/>
          <w:sz w:val="28"/>
          <w:szCs w:val="28"/>
        </w:rPr>
        <w:t>не ранее чем через год</w:t>
      </w:r>
      <w:r w:rsidR="00217F7C" w:rsidRPr="00BB76AF">
        <w:rPr>
          <w:color w:val="000000"/>
          <w:sz w:val="28"/>
          <w:szCs w:val="28"/>
        </w:rPr>
        <w:t>".</w:t>
      </w:r>
    </w:p>
    <w:p w:rsidR="00217F7C" w:rsidRPr="00BB76AF" w:rsidRDefault="00217F7C" w:rsidP="00217F7C">
      <w:pPr>
        <w:ind w:firstLine="709"/>
        <w:jc w:val="both"/>
        <w:rPr>
          <w:sz w:val="28"/>
          <w:szCs w:val="28"/>
        </w:rPr>
      </w:pPr>
      <w:r w:rsidRPr="00BB76AF">
        <w:rPr>
          <w:sz w:val="28"/>
          <w:szCs w:val="28"/>
        </w:rPr>
        <w:t xml:space="preserve">В связи с этим </w:t>
      </w:r>
      <w:r w:rsidR="00EF35F3">
        <w:rPr>
          <w:sz w:val="28"/>
          <w:szCs w:val="28"/>
        </w:rPr>
        <w:t>просим вас провести разъяснительную</w:t>
      </w:r>
      <w:r w:rsidRPr="00BB76AF">
        <w:rPr>
          <w:sz w:val="28"/>
          <w:szCs w:val="28"/>
        </w:rPr>
        <w:t xml:space="preserve"> работ</w:t>
      </w:r>
      <w:r w:rsidR="00EF35F3">
        <w:rPr>
          <w:sz w:val="28"/>
          <w:szCs w:val="28"/>
        </w:rPr>
        <w:t>у</w:t>
      </w:r>
      <w:r w:rsidRPr="00BB76AF">
        <w:rPr>
          <w:sz w:val="28"/>
          <w:szCs w:val="28"/>
        </w:rPr>
        <w:t xml:space="preserve"> </w:t>
      </w:r>
      <w:r w:rsidR="0053042C">
        <w:rPr>
          <w:sz w:val="28"/>
          <w:szCs w:val="28"/>
        </w:rPr>
        <w:t>по данному вопросу</w:t>
      </w:r>
      <w:r w:rsidR="0053042C" w:rsidRPr="00BB76AF">
        <w:rPr>
          <w:sz w:val="28"/>
          <w:szCs w:val="28"/>
        </w:rPr>
        <w:t xml:space="preserve"> </w:t>
      </w:r>
      <w:r w:rsidRPr="00BB76AF">
        <w:rPr>
          <w:sz w:val="28"/>
          <w:szCs w:val="28"/>
        </w:rPr>
        <w:t>с учащимися и их родителями (законными представителями)</w:t>
      </w:r>
      <w:r w:rsidR="00EF35F3">
        <w:rPr>
          <w:sz w:val="28"/>
          <w:szCs w:val="28"/>
        </w:rPr>
        <w:t>.</w:t>
      </w:r>
    </w:p>
    <w:p w:rsidR="00EF35F3" w:rsidRDefault="00EF35F3" w:rsidP="00BB76AF">
      <w:pPr>
        <w:ind w:firstLine="709"/>
        <w:jc w:val="both"/>
        <w:rPr>
          <w:sz w:val="28"/>
          <w:szCs w:val="28"/>
        </w:rPr>
      </w:pPr>
      <w:r>
        <w:rPr>
          <w:sz w:val="28"/>
          <w:szCs w:val="28"/>
        </w:rPr>
        <w:t>Так</w:t>
      </w:r>
      <w:r w:rsidR="0053042C">
        <w:rPr>
          <w:sz w:val="28"/>
          <w:szCs w:val="28"/>
        </w:rPr>
        <w:t xml:space="preserve"> </w:t>
      </w:r>
      <w:r>
        <w:rPr>
          <w:sz w:val="28"/>
          <w:szCs w:val="28"/>
        </w:rPr>
        <w:t xml:space="preserve">же обращаем ваше внимание, что </w:t>
      </w:r>
      <w:proofErr w:type="gramStart"/>
      <w:r>
        <w:rPr>
          <w:sz w:val="28"/>
          <w:szCs w:val="28"/>
        </w:rPr>
        <w:t>экзамены</w:t>
      </w:r>
      <w:proofErr w:type="gramEnd"/>
      <w:r>
        <w:rPr>
          <w:sz w:val="28"/>
          <w:szCs w:val="28"/>
        </w:rPr>
        <w:t xml:space="preserve"> по другим учебным предметам обучающиеся сдают на добровольной основе.  При выборе </w:t>
      </w:r>
      <w:r w:rsidR="0053042C">
        <w:rPr>
          <w:sz w:val="28"/>
          <w:szCs w:val="28"/>
        </w:rPr>
        <w:t>данных</w:t>
      </w:r>
      <w:r>
        <w:rPr>
          <w:sz w:val="28"/>
          <w:szCs w:val="28"/>
        </w:rPr>
        <w:t xml:space="preserve"> </w:t>
      </w:r>
      <w:r w:rsidR="0053042C">
        <w:rPr>
          <w:sz w:val="28"/>
          <w:szCs w:val="28"/>
        </w:rPr>
        <w:t xml:space="preserve">учебных </w:t>
      </w:r>
      <w:r>
        <w:rPr>
          <w:sz w:val="28"/>
          <w:szCs w:val="28"/>
        </w:rPr>
        <w:t>предметов  следует учитывать желание учащихся</w:t>
      </w:r>
      <w:r w:rsidR="006624E2">
        <w:rPr>
          <w:sz w:val="28"/>
          <w:szCs w:val="28"/>
        </w:rPr>
        <w:t>,</w:t>
      </w:r>
      <w:r>
        <w:rPr>
          <w:sz w:val="28"/>
          <w:szCs w:val="28"/>
        </w:rPr>
        <w:t xml:space="preserve"> а также Устав</w:t>
      </w:r>
      <w:r w:rsidR="006624E2">
        <w:rPr>
          <w:sz w:val="28"/>
          <w:szCs w:val="28"/>
        </w:rPr>
        <w:t xml:space="preserve"> ОУ,</w:t>
      </w:r>
      <w:r>
        <w:rPr>
          <w:sz w:val="28"/>
          <w:szCs w:val="28"/>
        </w:rPr>
        <w:t xml:space="preserve"> локальные  акты</w:t>
      </w:r>
      <w:r w:rsidR="006624E2">
        <w:rPr>
          <w:sz w:val="28"/>
          <w:szCs w:val="28"/>
        </w:rPr>
        <w:t>, действующие при зачислении обучающихся в классы с углубленным изучением отдельных предметов и профильные классы.</w:t>
      </w:r>
    </w:p>
    <w:p w:rsidR="005D3B8B" w:rsidRPr="0053042C" w:rsidRDefault="006624E2" w:rsidP="00BB76AF">
      <w:pPr>
        <w:ind w:firstLine="709"/>
        <w:jc w:val="both"/>
        <w:rPr>
          <w:sz w:val="28"/>
          <w:szCs w:val="28"/>
        </w:rPr>
      </w:pPr>
      <w:r>
        <w:rPr>
          <w:sz w:val="28"/>
          <w:szCs w:val="28"/>
        </w:rPr>
        <w:t xml:space="preserve">Измененные </w:t>
      </w:r>
      <w:r w:rsidR="00BB76AF" w:rsidRPr="00BB76AF">
        <w:rPr>
          <w:sz w:val="28"/>
          <w:szCs w:val="28"/>
        </w:rPr>
        <w:t xml:space="preserve">заявки </w:t>
      </w:r>
      <w:r w:rsidR="0053042C">
        <w:rPr>
          <w:sz w:val="28"/>
          <w:szCs w:val="28"/>
        </w:rPr>
        <w:t>на</w:t>
      </w:r>
      <w:r>
        <w:rPr>
          <w:sz w:val="28"/>
          <w:szCs w:val="28"/>
        </w:rPr>
        <w:t xml:space="preserve"> тренировочно</w:t>
      </w:r>
      <w:r w:rsidR="0053042C">
        <w:rPr>
          <w:sz w:val="28"/>
          <w:szCs w:val="28"/>
        </w:rPr>
        <w:t>е</w:t>
      </w:r>
      <w:r>
        <w:rPr>
          <w:sz w:val="28"/>
          <w:szCs w:val="28"/>
        </w:rPr>
        <w:t xml:space="preserve"> тестировани</w:t>
      </w:r>
      <w:r w:rsidR="0053042C">
        <w:rPr>
          <w:sz w:val="28"/>
          <w:szCs w:val="28"/>
        </w:rPr>
        <w:t>е</w:t>
      </w:r>
      <w:r>
        <w:rPr>
          <w:sz w:val="28"/>
          <w:szCs w:val="28"/>
        </w:rPr>
        <w:t xml:space="preserve"> по обязательным</w:t>
      </w:r>
      <w:r w:rsidR="0053042C">
        <w:rPr>
          <w:sz w:val="28"/>
          <w:szCs w:val="28"/>
        </w:rPr>
        <w:t xml:space="preserve"> предметам </w:t>
      </w:r>
      <w:r>
        <w:rPr>
          <w:sz w:val="28"/>
          <w:szCs w:val="28"/>
        </w:rPr>
        <w:t xml:space="preserve">и предметам по выбору подать в </w:t>
      </w:r>
      <w:r w:rsidRPr="00BB76AF">
        <w:rPr>
          <w:sz w:val="28"/>
          <w:szCs w:val="28"/>
        </w:rPr>
        <w:t xml:space="preserve">ГАУ ДПО (ПК) С «Брянский областной центр </w:t>
      </w:r>
      <w:r w:rsidR="0053042C">
        <w:rPr>
          <w:sz w:val="28"/>
          <w:szCs w:val="28"/>
        </w:rPr>
        <w:t>ОКО</w:t>
      </w:r>
      <w:r w:rsidRPr="00BB76AF">
        <w:rPr>
          <w:sz w:val="28"/>
          <w:szCs w:val="28"/>
        </w:rPr>
        <w:t>»</w:t>
      </w:r>
      <w:r w:rsidR="0053042C">
        <w:rPr>
          <w:sz w:val="28"/>
          <w:szCs w:val="28"/>
        </w:rPr>
        <w:t xml:space="preserve">. Оплату по русскому языку, математике и предметам по выбору просим произвести </w:t>
      </w:r>
      <w:r w:rsidR="00BB76AF" w:rsidRPr="0053042C">
        <w:rPr>
          <w:b/>
          <w:sz w:val="28"/>
          <w:szCs w:val="28"/>
        </w:rPr>
        <w:t xml:space="preserve">до </w:t>
      </w:r>
      <w:r w:rsidRPr="0053042C">
        <w:rPr>
          <w:b/>
          <w:sz w:val="28"/>
          <w:szCs w:val="28"/>
        </w:rPr>
        <w:t>05</w:t>
      </w:r>
      <w:r w:rsidR="00BB76AF" w:rsidRPr="0053042C">
        <w:rPr>
          <w:b/>
          <w:sz w:val="28"/>
          <w:szCs w:val="28"/>
        </w:rPr>
        <w:t xml:space="preserve"> февраля 2014 </w:t>
      </w:r>
      <w:r w:rsidR="0053042C" w:rsidRPr="0053042C">
        <w:rPr>
          <w:b/>
          <w:sz w:val="28"/>
          <w:szCs w:val="28"/>
        </w:rPr>
        <w:t>года.</w:t>
      </w:r>
    </w:p>
    <w:p w:rsidR="004C4223" w:rsidRPr="00E75D7F" w:rsidRDefault="00E75D7F" w:rsidP="00E75D7F">
      <w:pPr>
        <w:jc w:val="both"/>
        <w:rPr>
          <w:sz w:val="24"/>
          <w:szCs w:val="24"/>
        </w:rPr>
      </w:pPr>
      <w:r w:rsidRPr="00E75D7F">
        <w:rPr>
          <w:sz w:val="24"/>
          <w:szCs w:val="24"/>
        </w:rPr>
        <w:tab/>
      </w:r>
    </w:p>
    <w:p w:rsidR="00E75D7F" w:rsidRDefault="00E75D7F" w:rsidP="00E75D7F">
      <w:pPr>
        <w:ind w:firstLine="708"/>
        <w:jc w:val="both"/>
        <w:rPr>
          <w:sz w:val="24"/>
          <w:szCs w:val="24"/>
        </w:rPr>
      </w:pPr>
    </w:p>
    <w:p w:rsidR="004C4223" w:rsidRPr="00BB76AF" w:rsidRDefault="004C4223" w:rsidP="00782596">
      <w:pPr>
        <w:ind w:firstLine="708"/>
        <w:jc w:val="both"/>
        <w:rPr>
          <w:sz w:val="28"/>
          <w:szCs w:val="28"/>
        </w:rPr>
      </w:pPr>
      <w:r w:rsidRPr="00BB76AF">
        <w:rPr>
          <w:sz w:val="28"/>
          <w:szCs w:val="28"/>
        </w:rPr>
        <w:t xml:space="preserve">Директор                                                             </w:t>
      </w:r>
      <w:r w:rsidR="00E75D7F" w:rsidRPr="00BB76AF">
        <w:rPr>
          <w:sz w:val="28"/>
          <w:szCs w:val="28"/>
        </w:rPr>
        <w:t xml:space="preserve">                     </w:t>
      </w:r>
      <w:r w:rsidRPr="00BB76AF">
        <w:rPr>
          <w:sz w:val="28"/>
          <w:szCs w:val="28"/>
        </w:rPr>
        <w:t xml:space="preserve">    Е.Е. </w:t>
      </w:r>
      <w:proofErr w:type="spellStart"/>
      <w:r w:rsidRPr="00BB76AF">
        <w:rPr>
          <w:sz w:val="28"/>
          <w:szCs w:val="28"/>
        </w:rPr>
        <w:t>Мисникова</w:t>
      </w:r>
      <w:proofErr w:type="spellEnd"/>
    </w:p>
    <w:p w:rsidR="004C4223" w:rsidRDefault="004C4223" w:rsidP="004C4223">
      <w:pPr>
        <w:ind w:firstLine="708"/>
        <w:rPr>
          <w:sz w:val="28"/>
          <w:szCs w:val="28"/>
        </w:rPr>
      </w:pPr>
    </w:p>
    <w:p w:rsidR="004C4223" w:rsidRPr="00E75D7F" w:rsidRDefault="004C4223" w:rsidP="004C4223">
      <w:pPr>
        <w:ind w:firstLine="708"/>
        <w:rPr>
          <w:i/>
          <w:sz w:val="24"/>
          <w:szCs w:val="24"/>
        </w:rPr>
      </w:pPr>
      <w:r w:rsidRPr="00E75D7F">
        <w:rPr>
          <w:sz w:val="24"/>
          <w:szCs w:val="24"/>
        </w:rPr>
        <w:t>исп</w:t>
      </w:r>
      <w:r w:rsidR="0083451B">
        <w:rPr>
          <w:sz w:val="24"/>
          <w:szCs w:val="24"/>
        </w:rPr>
        <w:t xml:space="preserve">. </w:t>
      </w:r>
      <w:r w:rsidR="0083451B" w:rsidRPr="0083451B">
        <w:rPr>
          <w:sz w:val="24"/>
          <w:szCs w:val="24"/>
        </w:rPr>
        <w:t>Елисеева</w:t>
      </w:r>
      <w:r w:rsidRPr="0083451B">
        <w:rPr>
          <w:sz w:val="24"/>
          <w:szCs w:val="24"/>
        </w:rPr>
        <w:t xml:space="preserve"> </w:t>
      </w:r>
      <w:r w:rsidR="0083451B" w:rsidRPr="0083451B">
        <w:rPr>
          <w:sz w:val="24"/>
          <w:szCs w:val="24"/>
        </w:rPr>
        <w:t>Т</w:t>
      </w:r>
      <w:r w:rsidRPr="0083451B">
        <w:rPr>
          <w:sz w:val="24"/>
          <w:szCs w:val="24"/>
        </w:rPr>
        <w:t>.В.</w:t>
      </w:r>
    </w:p>
    <w:p w:rsidR="004C4223" w:rsidRPr="00E75D7F" w:rsidRDefault="004C4223" w:rsidP="004C4223">
      <w:pPr>
        <w:ind w:firstLine="708"/>
        <w:rPr>
          <w:sz w:val="24"/>
          <w:szCs w:val="24"/>
        </w:rPr>
      </w:pPr>
      <w:r w:rsidRPr="00E75D7F">
        <w:rPr>
          <w:sz w:val="24"/>
          <w:szCs w:val="24"/>
        </w:rPr>
        <w:t>63</w:t>
      </w:r>
      <w:r w:rsidR="0083451B">
        <w:rPr>
          <w:sz w:val="24"/>
          <w:szCs w:val="24"/>
        </w:rPr>
        <w:t>4267</w:t>
      </w:r>
    </w:p>
    <w:p w:rsidR="004C4223" w:rsidRDefault="004C4223" w:rsidP="004C4223">
      <w:pPr>
        <w:ind w:firstLine="708"/>
        <w:rPr>
          <w:sz w:val="28"/>
          <w:szCs w:val="28"/>
        </w:rPr>
      </w:pPr>
    </w:p>
    <w:p w:rsidR="004C4223" w:rsidRDefault="004C4223" w:rsidP="004C4223">
      <w:pPr>
        <w:ind w:firstLine="708"/>
        <w:rPr>
          <w:sz w:val="28"/>
          <w:szCs w:val="28"/>
        </w:rPr>
      </w:pPr>
    </w:p>
    <w:sectPr w:rsidR="004C4223" w:rsidSect="00E75D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4C4223"/>
    <w:rsid w:val="000B0A4E"/>
    <w:rsid w:val="001048D4"/>
    <w:rsid w:val="001E5F3F"/>
    <w:rsid w:val="0020605C"/>
    <w:rsid w:val="00217F7C"/>
    <w:rsid w:val="00223F2D"/>
    <w:rsid w:val="002817B2"/>
    <w:rsid w:val="002823C5"/>
    <w:rsid w:val="0029284D"/>
    <w:rsid w:val="00302DC5"/>
    <w:rsid w:val="00374050"/>
    <w:rsid w:val="00404E57"/>
    <w:rsid w:val="00426EAA"/>
    <w:rsid w:val="00447F51"/>
    <w:rsid w:val="00470BE2"/>
    <w:rsid w:val="004C4223"/>
    <w:rsid w:val="0053042C"/>
    <w:rsid w:val="005D3B8B"/>
    <w:rsid w:val="005D48C6"/>
    <w:rsid w:val="00611EC4"/>
    <w:rsid w:val="00657414"/>
    <w:rsid w:val="006624E2"/>
    <w:rsid w:val="006C6DD8"/>
    <w:rsid w:val="00740F88"/>
    <w:rsid w:val="00782596"/>
    <w:rsid w:val="00812AF6"/>
    <w:rsid w:val="0083451B"/>
    <w:rsid w:val="00847D77"/>
    <w:rsid w:val="00881C49"/>
    <w:rsid w:val="008B76AA"/>
    <w:rsid w:val="008D1DB5"/>
    <w:rsid w:val="009A360A"/>
    <w:rsid w:val="00A55CBB"/>
    <w:rsid w:val="00A72201"/>
    <w:rsid w:val="00AF509E"/>
    <w:rsid w:val="00B114D5"/>
    <w:rsid w:val="00B65967"/>
    <w:rsid w:val="00BB0564"/>
    <w:rsid w:val="00BB76AF"/>
    <w:rsid w:val="00C45784"/>
    <w:rsid w:val="00C73214"/>
    <w:rsid w:val="00E75D7F"/>
    <w:rsid w:val="00EB3AAC"/>
    <w:rsid w:val="00EF35F3"/>
    <w:rsid w:val="00F10418"/>
    <w:rsid w:val="00F12029"/>
    <w:rsid w:val="00FA3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223"/>
    <w:pPr>
      <w:widowControl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C4223"/>
    <w:rPr>
      <w:color w:val="0000FF"/>
      <w:u w:val="single"/>
    </w:rPr>
  </w:style>
  <w:style w:type="paragraph" w:styleId="a4">
    <w:name w:val="Balloon Text"/>
    <w:basedOn w:val="a"/>
    <w:link w:val="a5"/>
    <w:uiPriority w:val="99"/>
    <w:semiHidden/>
    <w:unhideWhenUsed/>
    <w:rsid w:val="00E75D7F"/>
    <w:rPr>
      <w:rFonts w:ascii="Tahoma" w:hAnsi="Tahoma" w:cs="Tahoma"/>
      <w:sz w:val="16"/>
      <w:szCs w:val="16"/>
    </w:rPr>
  </w:style>
  <w:style w:type="character" w:customStyle="1" w:styleId="a5">
    <w:name w:val="Текст выноски Знак"/>
    <w:basedOn w:val="a0"/>
    <w:link w:val="a4"/>
    <w:uiPriority w:val="99"/>
    <w:semiHidden/>
    <w:rsid w:val="00E75D7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92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CA5B5-5FE1-4DB9-B1FA-E523D1250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БОЦОКО</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ac29v</dc:creator>
  <cp:keywords/>
  <dc:description/>
  <cp:lastModifiedBy>Admin</cp:lastModifiedBy>
  <cp:revision>2</cp:revision>
  <cp:lastPrinted>2014-01-28T10:14:00Z</cp:lastPrinted>
  <dcterms:created xsi:type="dcterms:W3CDTF">2014-01-28T10:23:00Z</dcterms:created>
  <dcterms:modified xsi:type="dcterms:W3CDTF">2014-01-28T10:23:00Z</dcterms:modified>
</cp:coreProperties>
</file>